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7BE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0D6ACD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школьного и муниципального этапа регионального конкурса</w:t>
      </w:r>
    </w:p>
    <w:p w:rsidR="000D6ACD" w:rsidRPr="000D194E" w:rsidRDefault="000D6ACD" w:rsidP="000D19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«Мир глазами учеников-исследователей» для учащихся 10-11 классов</w:t>
      </w:r>
    </w:p>
    <w:p w:rsidR="000D6ACD" w:rsidRPr="000D194E" w:rsidRDefault="000D6ACD" w:rsidP="000D19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D6ACD" w:rsidRPr="000D194E" w:rsidRDefault="000D6ACD" w:rsidP="000D1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b/>
          <w:sz w:val="24"/>
          <w:szCs w:val="24"/>
        </w:rPr>
        <w:t>Школьный этап</w:t>
      </w:r>
      <w:r w:rsidRPr="000D194E">
        <w:rPr>
          <w:rFonts w:ascii="Times New Roman" w:hAnsi="Times New Roman" w:cs="Times New Roman"/>
          <w:sz w:val="24"/>
          <w:szCs w:val="24"/>
        </w:rPr>
        <w:t xml:space="preserve"> </w:t>
      </w:r>
      <w:r w:rsidR="00AD5F15" w:rsidRPr="000D194E">
        <w:rPr>
          <w:rFonts w:ascii="Times New Roman" w:hAnsi="Times New Roman" w:cs="Times New Roman"/>
          <w:sz w:val="24"/>
          <w:szCs w:val="24"/>
        </w:rPr>
        <w:t>- (февраль- 28 марта)</w:t>
      </w:r>
    </w:p>
    <w:p w:rsidR="000D6ACD" w:rsidRPr="000D194E" w:rsidRDefault="000D6ACD" w:rsidP="000D19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образовательная организация: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- самостоятельно разрабатывает </w:t>
      </w:r>
      <w:r w:rsidR="00AD5F15" w:rsidRPr="000D194E">
        <w:rPr>
          <w:rFonts w:ascii="Times New Roman" w:hAnsi="Times New Roman" w:cs="Times New Roman"/>
          <w:sz w:val="24"/>
          <w:szCs w:val="24"/>
        </w:rPr>
        <w:t>П</w:t>
      </w:r>
      <w:r w:rsidRPr="000D194E">
        <w:rPr>
          <w:rFonts w:ascii="Times New Roman" w:hAnsi="Times New Roman" w:cs="Times New Roman"/>
          <w:sz w:val="24"/>
          <w:szCs w:val="24"/>
        </w:rPr>
        <w:t>оложение о школьном этапе регионального конкурса «Мир глазами учеников-исследователей»;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форму проведения школьного этапа выбирает самостоятельно;</w:t>
      </w:r>
    </w:p>
    <w:p w:rsidR="000D6ACD" w:rsidRPr="000D194E" w:rsidRDefault="000D6ACD" w:rsidP="000D194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- всю информацию и локальные акты</w:t>
      </w:r>
      <w:r w:rsidR="000D194E" w:rsidRPr="000D194E">
        <w:rPr>
          <w:rFonts w:ascii="Times New Roman" w:hAnsi="Times New Roman" w:cs="Times New Roman"/>
          <w:sz w:val="24"/>
          <w:szCs w:val="24"/>
        </w:rPr>
        <w:t xml:space="preserve"> по школьному этапу публикует</w:t>
      </w:r>
      <w:r w:rsidRPr="000D194E">
        <w:rPr>
          <w:rFonts w:ascii="Times New Roman" w:hAnsi="Times New Roman" w:cs="Times New Roman"/>
          <w:sz w:val="24"/>
          <w:szCs w:val="24"/>
        </w:rPr>
        <w:t xml:space="preserve"> на странице «Проектно- исследовательская </w:t>
      </w:r>
      <w:r w:rsidR="006F57EF" w:rsidRPr="000D194E">
        <w:rPr>
          <w:rFonts w:ascii="Times New Roman" w:hAnsi="Times New Roman" w:cs="Times New Roman"/>
          <w:sz w:val="24"/>
          <w:szCs w:val="24"/>
        </w:rPr>
        <w:t>деятельность» на</w:t>
      </w:r>
      <w:r w:rsidRPr="000D194E">
        <w:rPr>
          <w:rFonts w:ascii="Times New Roman" w:hAnsi="Times New Roman" w:cs="Times New Roman"/>
          <w:sz w:val="24"/>
          <w:szCs w:val="24"/>
        </w:rPr>
        <w:t xml:space="preserve"> официальном сайте ОО;</w:t>
      </w:r>
    </w:p>
    <w:p w:rsidR="000D6ACD" w:rsidRPr="000D194E" w:rsidRDefault="000D6ACD" w:rsidP="000D194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>в школьном этапе регионального конкурса «Мир глазами учеников-исследователей» принимают участие не менее 50% учащихся 10-11 классов.</w:t>
      </w:r>
    </w:p>
    <w:p w:rsidR="00CC660C" w:rsidRDefault="000D6ACD" w:rsidP="00CC660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194E">
        <w:rPr>
          <w:rFonts w:ascii="Times New Roman" w:hAnsi="Times New Roman" w:cs="Times New Roman"/>
          <w:sz w:val="24"/>
          <w:szCs w:val="24"/>
        </w:rPr>
        <w:t xml:space="preserve">к 28 марта 2025 г.  необходимо заполнить Базу участников школьного этапа регионального </w:t>
      </w:r>
      <w:r w:rsidR="00AD5F15" w:rsidRPr="000D194E">
        <w:rPr>
          <w:rFonts w:ascii="Times New Roman" w:hAnsi="Times New Roman" w:cs="Times New Roman"/>
          <w:sz w:val="24"/>
          <w:szCs w:val="24"/>
        </w:rPr>
        <w:t>конкурса «</w:t>
      </w:r>
      <w:r w:rsidRPr="000D194E">
        <w:rPr>
          <w:rFonts w:ascii="Times New Roman" w:hAnsi="Times New Roman" w:cs="Times New Roman"/>
          <w:sz w:val="24"/>
          <w:szCs w:val="24"/>
        </w:rPr>
        <w:t>Мир глазами учеников-исследователей»</w:t>
      </w:r>
      <w:r w:rsidR="00AD5F15" w:rsidRPr="000D194E">
        <w:rPr>
          <w:rFonts w:ascii="Times New Roman" w:hAnsi="Times New Roman" w:cs="Times New Roman"/>
          <w:sz w:val="24"/>
          <w:szCs w:val="24"/>
        </w:rPr>
        <w:t xml:space="preserve"> по </w:t>
      </w:r>
      <w:r w:rsidR="00CC660C">
        <w:rPr>
          <w:rFonts w:ascii="Times New Roman" w:hAnsi="Times New Roman" w:cs="Times New Roman"/>
          <w:sz w:val="24"/>
          <w:szCs w:val="24"/>
        </w:rPr>
        <w:t>ссылке:</w:t>
      </w:r>
    </w:p>
    <w:p w:rsidR="000D6ACD" w:rsidRPr="000D194E" w:rsidRDefault="00CC660C" w:rsidP="00CC660C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660C">
        <w:t xml:space="preserve"> </w:t>
      </w:r>
      <w:hyperlink r:id="rId5" w:history="1">
        <w:r w:rsidRPr="008340B5">
          <w:rPr>
            <w:rStyle w:val="a4"/>
            <w:rFonts w:ascii="Times New Roman" w:hAnsi="Times New Roman" w:cs="Times New Roman"/>
            <w:sz w:val="24"/>
            <w:szCs w:val="24"/>
          </w:rPr>
          <w:t>https://disk.yandex.ru/i/07zy_l7gFyMdxw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5F15" w:rsidRDefault="00AD5F15" w:rsidP="00AD5F15">
      <w:pPr>
        <w:pStyle w:val="a3"/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D723B6" w:rsidRDefault="00D723B6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0D6ACD" w:rsidRDefault="000D194E" w:rsidP="000D194E">
      <w:pPr>
        <w:pStyle w:val="a3"/>
        <w:jc w:val="center"/>
        <w:rPr>
          <w:rFonts w:ascii="Times New Roman" w:hAnsi="Times New Roman" w:cs="Times New Roman"/>
          <w:b/>
        </w:rPr>
      </w:pPr>
      <w:r w:rsidRPr="000D194E">
        <w:rPr>
          <w:rFonts w:ascii="Times New Roman" w:hAnsi="Times New Roman" w:cs="Times New Roman"/>
          <w:b/>
        </w:rPr>
        <w:t>СТРУКТУРА (шаблон) проекта</w:t>
      </w:r>
    </w:p>
    <w:p w:rsidR="000D194E" w:rsidRDefault="000D194E" w:rsidP="000D194E">
      <w:pPr>
        <w:pStyle w:val="a3"/>
        <w:jc w:val="center"/>
        <w:rPr>
          <w:rFonts w:ascii="Times New Roman" w:hAnsi="Times New Roman" w:cs="Times New Roman"/>
          <w:b/>
        </w:rPr>
      </w:pPr>
    </w:p>
    <w:p w:rsidR="000D194E" w:rsidRDefault="000D194E" w:rsidP="000D194E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before="321" w:after="0" w:line="360" w:lineRule="auto"/>
        <w:ind w:left="672" w:right="682" w:firstLine="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lastRenderedPageBreak/>
        <w:t>Министерство образования и науки Карачаево-Черкесской Республики</w:t>
      </w:r>
    </w:p>
    <w:p w:rsidR="000D194E" w:rsidRPr="000D194E" w:rsidRDefault="000D194E" w:rsidP="000D194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Республиканское государственное бюджетное учреждение дополнительного профессионального образования «Карачаево-Черкесский республиканский институт повышения квалификации работников образования»</w:t>
      </w:r>
    </w:p>
    <w:p w:rsidR="000D194E" w:rsidRPr="000D194E" w:rsidRDefault="000D194E" w:rsidP="000D1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ind w:righ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ПРОЕКТНО-ИССЛЕДОВАТЕЛЬСКАЯ</w:t>
      </w:r>
      <w:r w:rsidRPr="000D194E">
        <w:rPr>
          <w:rFonts w:ascii="Times New Roman" w:eastAsia="Times New Roman" w:hAnsi="Times New Roman" w:cs="Times New Roman"/>
          <w:b/>
          <w:bCs/>
          <w:spacing w:val="16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РАБОТА</w:t>
      </w:r>
    </w:p>
    <w:p w:rsidR="000D194E" w:rsidRPr="000D194E" w:rsidRDefault="000D194E" w:rsidP="000D194E">
      <w:pPr>
        <w:widowControl w:val="0"/>
        <w:tabs>
          <w:tab w:val="left" w:pos="9965"/>
        </w:tabs>
        <w:autoSpaceDE w:val="0"/>
        <w:autoSpaceDN w:val="0"/>
        <w:spacing w:before="317" w:after="0" w:line="240" w:lineRule="auto"/>
        <w:ind w:left="1013" w:right="23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на тему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для участия в региональном конкурсе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проектных</w:t>
      </w:r>
      <w:r w:rsidRPr="000D19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D194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0D194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>работ</w:t>
      </w:r>
      <w:r w:rsidRPr="000D194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8"/>
          <w:szCs w:val="28"/>
        </w:rPr>
        <w:t>школьников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321" w:lineRule="exact"/>
        <w:ind w:left="70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</w:rPr>
        <w:t xml:space="preserve">«Мир глазами учеников – исследователей»  </w:t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Ф. И. О. участника</w:t>
      </w:r>
      <w:r w:rsidRPr="000D194E">
        <w:rPr>
          <w:rFonts w:ascii="Times New Roman" w:eastAsia="Times New Roman" w:hAnsi="Times New Roman" w:cs="Times New Roman"/>
          <w:spacing w:val="221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Ф. И. 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руководителя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проекта</w:t>
      </w:r>
      <w:r w:rsidRPr="000D194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 Направление исследования</w:t>
      </w:r>
      <w:r w:rsidRPr="000D194E">
        <w:rPr>
          <w:rFonts w:ascii="Times New Roman" w:eastAsia="Times New Roman" w:hAnsi="Times New Roman" w:cs="Times New Roman"/>
          <w:spacing w:val="502"/>
          <w:sz w:val="28"/>
          <w:szCs w:val="28"/>
        </w:rPr>
        <w:t xml:space="preserve">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  <w:u w:val="single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pacing w:val="-18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pacing w:val="-18"/>
          <w:sz w:val="28"/>
          <w:szCs w:val="28"/>
        </w:rPr>
        <w:t>Тип проекта ____________________________________________________________________</w:t>
      </w:r>
    </w:p>
    <w:p w:rsidR="000D194E" w:rsidRPr="000D194E" w:rsidRDefault="000D194E" w:rsidP="000D194E">
      <w:pPr>
        <w:widowControl w:val="0"/>
        <w:tabs>
          <w:tab w:val="left" w:pos="9806"/>
          <w:tab w:val="left" w:pos="9884"/>
          <w:tab w:val="left" w:pos="9937"/>
        </w:tabs>
        <w:autoSpaceDE w:val="0"/>
        <w:autoSpaceDN w:val="0"/>
        <w:spacing w:after="0" w:line="360" w:lineRule="auto"/>
        <w:ind w:left="283" w:right="2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>Образовательная организация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D194E" w:rsidRDefault="000D194E" w:rsidP="000D194E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Предметная </w:t>
      </w:r>
      <w:proofErr w:type="gramStart"/>
      <w:r w:rsidRPr="000D194E">
        <w:rPr>
          <w:rFonts w:ascii="Times New Roman" w:eastAsia="Calibri" w:hAnsi="Times New Roman" w:cs="Times New Roman"/>
          <w:sz w:val="28"/>
          <w:szCs w:val="28"/>
        </w:rPr>
        <w:t>область:_</w:t>
      </w:r>
      <w:proofErr w:type="gramEnd"/>
      <w:r w:rsidRPr="000D194E">
        <w:rPr>
          <w:rFonts w:ascii="Times New Roman" w:eastAsia="Calibri" w:hAnsi="Times New Roman" w:cs="Times New Roman"/>
          <w:sz w:val="28"/>
          <w:szCs w:val="28"/>
        </w:rPr>
        <w:t>__________________________</w:t>
      </w:r>
    </w:p>
    <w:p w:rsidR="000D194E" w:rsidRPr="000D194E" w:rsidRDefault="000D194E" w:rsidP="000D194E">
      <w:pPr>
        <w:widowControl w:val="0"/>
        <w:autoSpaceDE w:val="0"/>
        <w:autoSpaceDN w:val="0"/>
        <w:spacing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если проект </w:t>
      </w:r>
      <w:proofErr w:type="spellStart"/>
      <w:r w:rsidRPr="000D194E">
        <w:rPr>
          <w:rFonts w:ascii="Times New Roman" w:eastAsia="Calibri" w:hAnsi="Times New Roman" w:cs="Times New Roman"/>
          <w:i/>
          <w:sz w:val="28"/>
          <w:szCs w:val="28"/>
        </w:rPr>
        <w:t>метапредметный</w:t>
      </w:r>
      <w:proofErr w:type="spellEnd"/>
      <w:r w:rsidRPr="000D194E">
        <w:rPr>
          <w:rFonts w:ascii="Times New Roman" w:eastAsia="Calibri" w:hAnsi="Times New Roman" w:cs="Times New Roman"/>
          <w:i/>
          <w:sz w:val="28"/>
          <w:szCs w:val="28"/>
        </w:rPr>
        <w:t>, то указываете все учебные дисциплины</w:t>
      </w:r>
    </w:p>
    <w:p w:rsidR="000D194E" w:rsidRPr="000D194E" w:rsidRDefault="000D194E" w:rsidP="000D194E">
      <w:pPr>
        <w:widowControl w:val="0"/>
        <w:tabs>
          <w:tab w:val="left" w:pos="4550"/>
        </w:tabs>
        <w:autoSpaceDE w:val="0"/>
        <w:autoSpaceDN w:val="0"/>
        <w:spacing w:before="1" w:after="0" w:line="240" w:lineRule="auto"/>
        <w:ind w:left="283"/>
        <w:rPr>
          <w:rFonts w:ascii="Times New Roman" w:eastAsia="Times New Roman" w:hAnsi="Times New Roman" w:cs="Times New Roman"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sz w:val="28"/>
          <w:szCs w:val="28"/>
        </w:rPr>
        <w:t xml:space="preserve">Дата подачи </w:t>
      </w:r>
      <w:r w:rsidRPr="000D194E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0D194E" w:rsidRPr="000D194E" w:rsidRDefault="000D194E" w:rsidP="000D194E">
      <w:pPr>
        <w:widowControl w:val="0"/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Ф.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И.</w:t>
      </w:r>
      <w:r w:rsidRPr="000D194E">
        <w:rPr>
          <w:rFonts w:ascii="Times New Roman" w:eastAsia="Times New Roman" w:hAnsi="Times New Roman" w:cs="Times New Roman"/>
          <w:spacing w:val="-8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О.</w:t>
      </w:r>
      <w:r w:rsidRPr="000D194E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члена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конкурсной</w:t>
      </w:r>
      <w:r w:rsidRPr="000D194E">
        <w:rPr>
          <w:rFonts w:ascii="Times New Roman" w:eastAsia="Times New Roman" w:hAnsi="Times New Roman" w:cs="Times New Roman"/>
          <w:spacing w:val="-6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комиссии,</w:t>
      </w:r>
    </w:p>
    <w:p w:rsidR="000D194E" w:rsidRPr="000D194E" w:rsidRDefault="000D194E" w:rsidP="000D194E">
      <w:pPr>
        <w:widowControl w:val="0"/>
        <w:tabs>
          <w:tab w:val="left" w:pos="4134"/>
          <w:tab w:val="left" w:pos="7435"/>
          <w:tab w:val="left" w:pos="8038"/>
          <w:tab w:val="left" w:pos="9782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pacing w:val="-2"/>
          <w:sz w:val="26"/>
        </w:rPr>
        <w:t>рецензировавшего</w:t>
      </w:r>
      <w:r w:rsidRPr="000D194E">
        <w:rPr>
          <w:rFonts w:ascii="Times New Roman" w:eastAsia="Times New Roman" w:hAnsi="Times New Roman" w:cs="Times New Roman"/>
          <w:spacing w:val="8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работу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before="3" w:after="0" w:line="240" w:lineRule="auto"/>
        <w:ind w:left="7496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(подпись)</w:t>
      </w:r>
      <w:r w:rsidRPr="000D194E">
        <w:rPr>
          <w:rFonts w:ascii="Times New Roman" w:eastAsia="Times New Roman" w:hAnsi="Times New Roman" w:cs="Times New Roman"/>
          <w:spacing w:val="52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(дата)</w:t>
      </w:r>
    </w:p>
    <w:p w:rsidR="000D194E" w:rsidRPr="000D194E" w:rsidRDefault="000D194E" w:rsidP="000D194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Cs w:val="28"/>
        </w:rPr>
      </w:pPr>
    </w:p>
    <w:p w:rsidR="000D194E" w:rsidRPr="000D194E" w:rsidRDefault="000D194E" w:rsidP="000D194E">
      <w:pPr>
        <w:widowControl w:val="0"/>
        <w:tabs>
          <w:tab w:val="left" w:pos="3207"/>
          <w:tab w:val="left" w:pos="9629"/>
        </w:tabs>
        <w:autoSpaceDE w:val="0"/>
        <w:autoSpaceDN w:val="0"/>
        <w:spacing w:after="0" w:line="298" w:lineRule="exact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Заключение</w:t>
      </w:r>
      <w:r w:rsidRPr="000D194E">
        <w:rPr>
          <w:rFonts w:ascii="Times New Roman" w:eastAsia="Times New Roman" w:hAnsi="Times New Roman" w:cs="Times New Roman"/>
          <w:spacing w:val="-9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z w:val="26"/>
        </w:rPr>
        <w:t>о</w:t>
      </w:r>
      <w:r w:rsidRPr="000D194E">
        <w:rPr>
          <w:rFonts w:ascii="Times New Roman" w:eastAsia="Times New Roman" w:hAnsi="Times New Roman" w:cs="Times New Roman"/>
          <w:spacing w:val="-10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работе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after="0" w:line="252" w:lineRule="exact"/>
        <w:ind w:left="3313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(рекомендуется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к</w:t>
      </w:r>
      <w:r w:rsidRPr="000D194E">
        <w:rPr>
          <w:rFonts w:ascii="Times New Roman" w:eastAsia="Times New Roman" w:hAnsi="Times New Roman" w:cs="Times New Roman"/>
          <w:spacing w:val="-5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участию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/</w:t>
      </w:r>
      <w:r w:rsidRPr="000D194E">
        <w:rPr>
          <w:rFonts w:ascii="Times New Roman" w:eastAsia="Times New Roman" w:hAnsi="Times New Roman" w:cs="Times New Roman"/>
          <w:spacing w:val="-7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не</w:t>
      </w:r>
      <w:r w:rsidRPr="000D194E">
        <w:rPr>
          <w:rFonts w:ascii="Times New Roman" w:eastAsia="Times New Roman" w:hAnsi="Times New Roman" w:cs="Times New Roman"/>
          <w:spacing w:val="-9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рекомендуется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к</w:t>
      </w:r>
      <w:r w:rsidRPr="000D194E">
        <w:rPr>
          <w:rFonts w:ascii="Times New Roman" w:eastAsia="Times New Roman" w:hAnsi="Times New Roman" w:cs="Times New Roman"/>
          <w:spacing w:val="-4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участию)</w:t>
      </w:r>
    </w:p>
    <w:p w:rsidR="000D194E" w:rsidRPr="000D194E" w:rsidRDefault="000D194E" w:rsidP="000D194E">
      <w:pPr>
        <w:widowControl w:val="0"/>
        <w:tabs>
          <w:tab w:val="left" w:pos="3207"/>
          <w:tab w:val="left" w:pos="9627"/>
        </w:tabs>
        <w:autoSpaceDE w:val="0"/>
        <w:autoSpaceDN w:val="0"/>
        <w:spacing w:before="252" w:after="0" w:line="240" w:lineRule="auto"/>
        <w:ind w:left="283"/>
        <w:rPr>
          <w:rFonts w:ascii="Times New Roman" w:eastAsia="Times New Roman" w:hAnsi="Times New Roman" w:cs="Times New Roman"/>
          <w:sz w:val="26"/>
        </w:rPr>
      </w:pPr>
      <w:r w:rsidRPr="000D194E">
        <w:rPr>
          <w:rFonts w:ascii="Times New Roman" w:eastAsia="Times New Roman" w:hAnsi="Times New Roman" w:cs="Times New Roman"/>
          <w:sz w:val="26"/>
        </w:rPr>
        <w:t>Оценка</w:t>
      </w:r>
      <w:r w:rsidRPr="000D194E">
        <w:rPr>
          <w:rFonts w:ascii="Times New Roman" w:eastAsia="Times New Roman" w:hAnsi="Times New Roman" w:cs="Times New Roman"/>
          <w:spacing w:val="-11"/>
          <w:sz w:val="26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  <w:sz w:val="26"/>
        </w:rPr>
        <w:t>работы</w:t>
      </w:r>
      <w:r w:rsidRPr="000D194E">
        <w:rPr>
          <w:rFonts w:ascii="Times New Roman" w:eastAsia="Times New Roman" w:hAnsi="Times New Roman" w:cs="Times New Roman"/>
          <w:sz w:val="26"/>
        </w:rPr>
        <w:tab/>
      </w:r>
      <w:r w:rsidRPr="000D194E">
        <w:rPr>
          <w:rFonts w:ascii="Times New Roman" w:eastAsia="Times New Roman" w:hAnsi="Times New Roman" w:cs="Times New Roman"/>
          <w:sz w:val="26"/>
          <w:u w:val="single"/>
        </w:rPr>
        <w:tab/>
      </w:r>
    </w:p>
    <w:p w:rsidR="000D194E" w:rsidRPr="000D194E" w:rsidRDefault="000D194E" w:rsidP="000D194E">
      <w:pPr>
        <w:widowControl w:val="0"/>
        <w:autoSpaceDE w:val="0"/>
        <w:autoSpaceDN w:val="0"/>
        <w:spacing w:before="3" w:after="0" w:line="240" w:lineRule="auto"/>
        <w:ind w:left="395"/>
        <w:jc w:val="center"/>
        <w:rPr>
          <w:rFonts w:ascii="Times New Roman" w:eastAsia="Times New Roman" w:hAnsi="Times New Roman" w:cs="Times New Roman"/>
        </w:rPr>
      </w:pPr>
      <w:r w:rsidRPr="000D194E">
        <w:rPr>
          <w:rFonts w:ascii="Times New Roman" w:eastAsia="Times New Roman" w:hAnsi="Times New Roman" w:cs="Times New Roman"/>
        </w:rPr>
        <w:t>(количество</w:t>
      </w:r>
      <w:r w:rsidRPr="000D194E">
        <w:rPr>
          <w:rFonts w:ascii="Times New Roman" w:eastAsia="Times New Roman" w:hAnsi="Times New Roman" w:cs="Times New Roman"/>
          <w:spacing w:val="-10"/>
        </w:rPr>
        <w:t xml:space="preserve"> </w:t>
      </w:r>
      <w:r w:rsidRPr="000D194E">
        <w:rPr>
          <w:rFonts w:ascii="Times New Roman" w:eastAsia="Times New Roman" w:hAnsi="Times New Roman" w:cs="Times New Roman"/>
        </w:rPr>
        <w:t>набранных</w:t>
      </w:r>
      <w:r w:rsidRPr="000D194E">
        <w:rPr>
          <w:rFonts w:ascii="Times New Roman" w:eastAsia="Times New Roman" w:hAnsi="Times New Roman" w:cs="Times New Roman"/>
          <w:spacing w:val="-9"/>
        </w:rPr>
        <w:t xml:space="preserve"> </w:t>
      </w:r>
      <w:r w:rsidRPr="000D194E">
        <w:rPr>
          <w:rFonts w:ascii="Times New Roman" w:eastAsia="Times New Roman" w:hAnsi="Times New Roman" w:cs="Times New Roman"/>
          <w:spacing w:val="-2"/>
        </w:rPr>
        <w:t>баллов)</w:t>
      </w:r>
    </w:p>
    <w:p w:rsidR="000D194E" w:rsidRPr="000D194E" w:rsidRDefault="000D194E" w:rsidP="000D194E">
      <w:pPr>
        <w:widowControl w:val="0"/>
        <w:autoSpaceDE w:val="0"/>
        <w:autoSpaceDN w:val="0"/>
        <w:spacing w:before="7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40" w:type="dxa"/>
        <w:tblLayout w:type="fixed"/>
        <w:tblLook w:val="01E0" w:firstRow="1" w:lastRow="1" w:firstColumn="1" w:lastColumn="1" w:noHBand="0" w:noVBand="0"/>
      </w:tblPr>
      <w:tblGrid>
        <w:gridCol w:w="2489"/>
        <w:gridCol w:w="5115"/>
        <w:gridCol w:w="2690"/>
      </w:tblGrid>
      <w:tr w:rsidR="000D194E" w:rsidRPr="000D194E" w:rsidTr="00BF33FA">
        <w:trPr>
          <w:trHeight w:val="647"/>
        </w:trPr>
        <w:tc>
          <w:tcPr>
            <w:tcW w:w="2489" w:type="dxa"/>
          </w:tcPr>
          <w:p w:rsidR="000D194E" w:rsidRPr="000D194E" w:rsidRDefault="000D194E" w:rsidP="000D194E">
            <w:pPr>
              <w:spacing w:line="287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  <w:sz w:val="26"/>
              </w:rPr>
              <w:t>Председатель</w:t>
            </w:r>
            <w:proofErr w:type="spellEnd"/>
          </w:p>
          <w:p w:rsidR="000D194E" w:rsidRPr="000D194E" w:rsidRDefault="000D194E" w:rsidP="000D194E">
            <w:pPr>
              <w:spacing w:before="3" w:line="284" w:lineRule="exact"/>
              <w:ind w:left="50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>Экспертной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4"/>
                <w:sz w:val="26"/>
              </w:rPr>
              <w:t>комиссии</w:t>
            </w:r>
            <w:proofErr w:type="spellEnd"/>
          </w:p>
        </w:tc>
        <w:tc>
          <w:tcPr>
            <w:tcW w:w="5115" w:type="dxa"/>
          </w:tcPr>
          <w:p w:rsidR="000D194E" w:rsidRPr="000D194E" w:rsidRDefault="000D194E" w:rsidP="000D194E">
            <w:pPr>
              <w:tabs>
                <w:tab w:val="left" w:pos="3745"/>
              </w:tabs>
              <w:spacing w:before="290" w:line="284" w:lineRule="exact"/>
              <w:ind w:left="705"/>
              <w:rPr>
                <w:rFonts w:ascii="Times New Roman" w:eastAsia="Times New Roman" w:hAnsi="Times New Roman" w:cs="Times New Roman"/>
                <w:sz w:val="26"/>
              </w:rPr>
            </w:pPr>
            <w:r w:rsidRPr="000D194E"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</w:t>
            </w:r>
          </w:p>
        </w:tc>
        <w:tc>
          <w:tcPr>
            <w:tcW w:w="2690" w:type="dxa"/>
          </w:tcPr>
          <w:p w:rsidR="000D194E" w:rsidRPr="000D194E" w:rsidRDefault="000D194E" w:rsidP="000D194E">
            <w:pPr>
              <w:tabs>
                <w:tab w:val="left" w:pos="2352"/>
              </w:tabs>
              <w:spacing w:before="290" w:line="284" w:lineRule="exact"/>
              <w:ind w:left="867"/>
              <w:jc w:val="center"/>
              <w:rPr>
                <w:rFonts w:ascii="Times New Roman" w:eastAsia="Times New Roman" w:hAnsi="Times New Roman" w:cs="Times New Roman"/>
                <w:sz w:val="26"/>
              </w:rPr>
            </w:pPr>
            <w:r w:rsidRPr="000D194E">
              <w:rPr>
                <w:rFonts w:ascii="Times New Roman" w:eastAsia="Times New Roman" w:hAnsi="Times New Roman" w:cs="Times New Roman"/>
                <w:w w:val="99"/>
                <w:sz w:val="26"/>
                <w:u w:val="single"/>
              </w:rPr>
              <w:t xml:space="preserve">  </w:t>
            </w:r>
            <w:r w:rsidRPr="000D194E">
              <w:rPr>
                <w:rFonts w:ascii="Times New Roman" w:eastAsia="Times New Roman" w:hAnsi="Times New Roman" w:cs="Times New Roman"/>
                <w:sz w:val="26"/>
                <w:u w:val="single"/>
              </w:rPr>
              <w:tab/>
            </w:r>
          </w:p>
        </w:tc>
      </w:tr>
      <w:tr w:rsidR="000D194E" w:rsidRPr="000D194E" w:rsidTr="00BF33FA">
        <w:trPr>
          <w:trHeight w:val="271"/>
        </w:trPr>
        <w:tc>
          <w:tcPr>
            <w:tcW w:w="2489" w:type="dxa"/>
          </w:tcPr>
          <w:p w:rsidR="000D194E" w:rsidRPr="000D194E" w:rsidRDefault="000D194E" w:rsidP="000D194E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5115" w:type="dxa"/>
          </w:tcPr>
          <w:p w:rsidR="000D194E" w:rsidRPr="000D194E" w:rsidRDefault="000D194E" w:rsidP="000D194E">
            <w:pPr>
              <w:spacing w:line="230" w:lineRule="exact"/>
              <w:ind w:left="537"/>
              <w:jc w:val="center"/>
              <w:rPr>
                <w:rFonts w:ascii="Times New Roman" w:eastAsia="Times New Roman" w:hAnsi="Times New Roman" w:cs="Times New Roman"/>
              </w:rPr>
            </w:pPr>
            <w:r w:rsidRPr="000D194E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</w:rPr>
              <w:t>подпись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  <w:tc>
          <w:tcPr>
            <w:tcW w:w="2690" w:type="dxa"/>
          </w:tcPr>
          <w:p w:rsidR="000D194E" w:rsidRPr="000D194E" w:rsidRDefault="000D194E" w:rsidP="000D194E">
            <w:pPr>
              <w:spacing w:line="230" w:lineRule="exact"/>
              <w:ind w:left="949"/>
              <w:jc w:val="center"/>
              <w:rPr>
                <w:rFonts w:ascii="Times New Roman" w:eastAsia="Times New Roman" w:hAnsi="Times New Roman" w:cs="Times New Roman"/>
              </w:rPr>
            </w:pPr>
            <w:r w:rsidRPr="000D194E">
              <w:rPr>
                <w:rFonts w:ascii="Times New Roman" w:eastAsia="Times New Roman" w:hAnsi="Times New Roman" w:cs="Times New Roman"/>
                <w:spacing w:val="-2"/>
              </w:rPr>
              <w:t>(</w:t>
            </w:r>
            <w:proofErr w:type="spellStart"/>
            <w:r w:rsidRPr="000D194E">
              <w:rPr>
                <w:rFonts w:ascii="Times New Roman" w:eastAsia="Times New Roman" w:hAnsi="Times New Roman" w:cs="Times New Roman"/>
                <w:spacing w:val="-2"/>
              </w:rPr>
              <w:t>дата</w:t>
            </w:r>
            <w:proofErr w:type="spellEnd"/>
            <w:r w:rsidRPr="000D194E">
              <w:rPr>
                <w:rFonts w:ascii="Times New Roman" w:eastAsia="Times New Roman" w:hAnsi="Times New Roman" w:cs="Times New Roman"/>
                <w:spacing w:val="-2"/>
              </w:rPr>
              <w:t>)</w:t>
            </w:r>
          </w:p>
        </w:tc>
      </w:tr>
    </w:tbl>
    <w:p w:rsidR="000D194E" w:rsidRPr="000D194E" w:rsidRDefault="000D194E" w:rsidP="000D194E">
      <w:pPr>
        <w:widowControl w:val="0"/>
        <w:tabs>
          <w:tab w:val="left" w:pos="495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0D194E" w:rsidRPr="000D194E">
          <w:pgSz w:w="11910" w:h="16840"/>
          <w:pgMar w:top="1040" w:right="283" w:bottom="1220" w:left="992" w:header="0" w:footer="950" w:gutter="0"/>
          <w:cols w:space="720"/>
        </w:sect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56017605"/>
        <w:docPartObj>
          <w:docPartGallery w:val="Table of Contents"/>
          <w:docPartUnique/>
        </w:docPartObj>
      </w:sdtPr>
      <w:sdtEndPr/>
      <w:sdtContent>
        <w:p w:rsidR="000D194E" w:rsidRPr="000E421B" w:rsidRDefault="000D194E" w:rsidP="000D194E">
          <w:pPr>
            <w:pStyle w:val="a5"/>
            <w:spacing w:line="360" w:lineRule="auto"/>
            <w:ind w:firstLine="709"/>
            <w:jc w:val="center"/>
            <w:rPr>
              <w:rFonts w:ascii="Times New Roman" w:hAnsi="Times New Roman" w:cs="Times New Roman"/>
              <w:color w:val="auto"/>
            </w:rPr>
          </w:pPr>
          <w:r w:rsidRPr="000E421B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0D194E" w:rsidRPr="000E421B" w:rsidRDefault="000D194E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0E421B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0E421B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E421B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07232873" w:history="1">
            <w:r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_Toc107232873 \h </w:instrTex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4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1. ТЕОРЕТИЧЕСКОЕ ОБОСНОВАНИЕ ТЕМЫ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_Toc107232874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5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1.1.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_Toc107232875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6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1.2.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_Toc107232876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7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ГЛАВА 2. ПРАКТИЧЕСКОЕ ОБОСНОВАНИЕ ТЕМЫ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_Toc107232877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8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2.1.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_Toc107232878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79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2.2. Название параграфа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_Toc107232879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0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ЗАКЛЮЧЕНИЕ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_Toc107232880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1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ТЕЗАУРУС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_Toc107232881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2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СПИСОК ИСПОЛЬЗУЕМЫХ ИСТОЧНИКОВ И ЛИТЕРАТУРЫ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_Toc107232882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Pr="000E421B" w:rsidRDefault="00D723B6" w:rsidP="000D194E">
          <w:pPr>
            <w:pStyle w:val="11"/>
            <w:tabs>
              <w:tab w:val="right" w:leader="dot" w:pos="9345"/>
            </w:tabs>
            <w:spacing w:line="360" w:lineRule="auto"/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07232883" w:history="1">
            <w:r w:rsidR="000D194E" w:rsidRPr="000E421B">
              <w:rPr>
                <w:rStyle w:val="a4"/>
                <w:rFonts w:ascii="Times New Roman" w:hAnsi="Times New Roman" w:cs="Times New Roman"/>
                <w:noProof/>
                <w:sz w:val="28"/>
                <w:szCs w:val="28"/>
              </w:rPr>
              <w:t>ПРИЛОЖЕНИЯ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_Toc107232883 \h </w:instrTex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0D194E" w:rsidRPr="000E421B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0D194E" w:rsidRDefault="000D194E" w:rsidP="000D194E">
          <w:pPr>
            <w:spacing w:line="360" w:lineRule="auto"/>
            <w:ind w:firstLine="709"/>
            <w:jc w:val="both"/>
          </w:pPr>
          <w:r w:rsidRPr="000E421B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0D194E" w:rsidRPr="007116DD" w:rsidRDefault="000D194E" w:rsidP="000D194E">
      <w:pPr>
        <w:tabs>
          <w:tab w:val="left" w:pos="2531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D194E" w:rsidRPr="007116DD" w:rsidRDefault="000D194E" w:rsidP="000D194E">
      <w:pPr>
        <w:tabs>
          <w:tab w:val="left" w:pos="2531"/>
        </w:tabs>
        <w:jc w:val="both"/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</w:pP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Не стоит пытаться сделать содержание вручную, копируя из текста заголовки разделов. Необходимо использовать функцию текстового редактора по формированию </w:t>
      </w:r>
      <w:proofErr w:type="spellStart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автособираемого</w:t>
      </w:r>
      <w:proofErr w:type="spellEnd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оглавления (</w:t>
      </w:r>
      <w:r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в</w:t>
      </w:r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верхней панели ССЫЛКИ – Оглавление – </w:t>
      </w:r>
      <w:proofErr w:type="spellStart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>автособираемое</w:t>
      </w:r>
      <w:proofErr w:type="spellEnd"/>
      <w:r w:rsidRPr="007116DD">
        <w:rPr>
          <w:rFonts w:ascii="Times New Roman" w:hAnsi="Times New Roman" w:cs="Times New Roman"/>
          <w:i/>
          <w:color w:val="22253B"/>
          <w:sz w:val="28"/>
          <w:szCs w:val="28"/>
          <w:shd w:val="clear" w:color="auto" w:fill="FFFFFF"/>
        </w:rPr>
        <w:t xml:space="preserve"> оглавление). </w:t>
      </w: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Default="000D194E" w:rsidP="000D194E">
      <w:pPr>
        <w:pStyle w:val="a3"/>
        <w:jc w:val="center"/>
      </w:pP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" w:name="_Toc107232873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ВВЕДЕНИЕ</w:t>
      </w:r>
      <w:bookmarkEnd w:id="1"/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Обоснование актуальности и проблемы выбранной темы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Цель проекта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Задачи проекта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Гипотеза 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Объект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Предмет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Методы исследования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 xml:space="preserve">Описание проекта 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>(в чем заключается основная идея проекта и как она будет воплощена практически)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Практическая значимость работы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Краткий обзор используемой литературы и источников</w:t>
      </w:r>
    </w:p>
    <w:p w:rsidR="000D194E" w:rsidRPr="000D194E" w:rsidRDefault="000D194E" w:rsidP="000D194E">
      <w:pPr>
        <w:tabs>
          <w:tab w:val="left" w:pos="2531"/>
        </w:tabs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2" w:name="_Toc107232874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1. ТЕОРЕТИЧЕСКОЕ ОБОСНОВАНИЕ ТЕМЫ</w:t>
      </w:r>
      <w:bookmarkEnd w:id="2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3" w:name="_Toc107232875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1.1. Название параграфа</w:t>
      </w:r>
      <w:bookmarkEnd w:id="3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4" w:name="_Toc107232876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1.2. Название параграфа</w:t>
      </w:r>
      <w:bookmarkEnd w:id="4"/>
    </w:p>
    <w:p w:rsidR="000D194E" w:rsidRPr="000D194E" w:rsidRDefault="000D194E" w:rsidP="000D194E">
      <w:pPr>
        <w:spacing w:after="200" w:line="276" w:lineRule="auto"/>
        <w:rPr>
          <w:rFonts w:ascii="Calibri" w:eastAsia="Calibri" w:hAnsi="Calibri" w:cs="Times New Roman"/>
        </w:rPr>
      </w:pP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теоретической части на основе изучения литературных источников рассматривается сущность исследуемой проблемы, анализируются различные подходы их решений.</w:t>
      </w: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</w:p>
    <w:p w:rsidR="000D194E" w:rsidRPr="000D194E" w:rsidRDefault="000D194E" w:rsidP="000D194E">
      <w:pPr>
        <w:spacing w:after="200" w:line="276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Toc107232877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ГЛАВА 2. ПРАКТИЧЕСКОЕ ОБОСНОВАНИЕ ТЕМЫ</w:t>
      </w:r>
      <w:bookmarkEnd w:id="5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6" w:name="_Toc107232878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2.1. Название параграфа</w:t>
      </w:r>
      <w:bookmarkEnd w:id="6"/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7" w:name="_Toc107232879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t>2.2. Название параграфа</w:t>
      </w:r>
      <w:bookmarkEnd w:id="7"/>
    </w:p>
    <w:p w:rsidR="000D194E" w:rsidRPr="000D194E" w:rsidRDefault="000D194E" w:rsidP="000D194E">
      <w:pPr>
        <w:spacing w:after="200" w:line="276" w:lineRule="auto"/>
        <w:rPr>
          <w:rFonts w:ascii="Calibri" w:eastAsia="Calibri" w:hAnsi="Calibri" w:cs="Times New Roman"/>
        </w:rPr>
      </w:pP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Практическая часть является наиболее значимой частью проекта. Она включает в себя описание методов исследования, ход исследования и его результаты. </w:t>
      </w:r>
    </w:p>
    <w:p w:rsidR="000D194E" w:rsidRPr="000D194E" w:rsidRDefault="000D194E" w:rsidP="000D194E">
      <w:pPr>
        <w:tabs>
          <w:tab w:val="left" w:pos="2531"/>
        </w:tabs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Параграфы должны заканчиваться краткими выводами, в конце главы выводы должны быть более обширными.</w:t>
      </w:r>
      <w:r w:rsidRPr="000D194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8" w:name="_Toc107232880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ЗАКЛЮЧЕНИЕ</w:t>
      </w:r>
      <w:bookmarkEnd w:id="8"/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В заключении 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 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При написании заключения необходимо опираться на задачи, поставленные при работе над проектом.</w:t>
      </w:r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заключении нужно сделать вывод, исходя из цели, а также в соответствии с каждой поставленной задачей во введении (нужно сделать вывод по каждой задаче).</w:t>
      </w:r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Приводятся обобщённые выводы и результаты работы, направления дальнейших исследований, предложения по практическому использованию результатов исследования.</w:t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9" w:name="_Toc107232881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276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ТЕЗАУРУС</w:t>
      </w:r>
      <w:bookmarkEnd w:id="9"/>
    </w:p>
    <w:p w:rsidR="000D194E" w:rsidRPr="000D194E" w:rsidRDefault="000D194E" w:rsidP="000D19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Тезаурус – это словарь терминов.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>В тезаурус заносятся термины и их определения. Обратите внимание, что записываются не только новые для вас термины, но и все понятия, которые относятся к данной теме.</w:t>
      </w:r>
    </w:p>
    <w:p w:rsidR="000D194E" w:rsidRPr="000D194E" w:rsidRDefault="000D194E" w:rsidP="000D194E">
      <w:pPr>
        <w:spacing w:after="20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0" w:name="_Toc107232882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СПИСОК ИСПОЛЬЗУЕМЫХ ИСТОЧНИКОВ И ЛИТЕРАТУРЫ</w:t>
      </w:r>
      <w:bookmarkEnd w:id="10"/>
    </w:p>
    <w:p w:rsidR="000D194E" w:rsidRPr="000D194E" w:rsidRDefault="000D194E" w:rsidP="000D194E">
      <w:pPr>
        <w:spacing w:after="200" w:line="360" w:lineRule="auto"/>
        <w:ind w:left="357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sz w:val="28"/>
          <w:szCs w:val="28"/>
        </w:rPr>
        <w:t xml:space="preserve">Печатается в алфавитном порядке и нумеруется. </w:t>
      </w:r>
      <w:r w:rsidRPr="000D194E">
        <w:rPr>
          <w:rFonts w:ascii="Times New Roman" w:eastAsia="Calibri" w:hAnsi="Times New Roman" w:cs="Times New Roman"/>
          <w:bCs/>
          <w:i/>
          <w:sz w:val="28"/>
          <w:szCs w:val="28"/>
        </w:rPr>
        <w:t>Сведения об источниках должны включать:</w:t>
      </w:r>
      <w:r w:rsidRPr="000D194E">
        <w:rPr>
          <w:rFonts w:ascii="Times New Roman" w:eastAsia="Calibri" w:hAnsi="Times New Roman" w:cs="Times New Roman"/>
          <w:i/>
          <w:sz w:val="28"/>
          <w:szCs w:val="28"/>
        </w:rPr>
        <w:t> фамилию, инициалы автора, название источника, место издания, издательство, год издания, количество страниц.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D194E">
        <w:rPr>
          <w:rFonts w:ascii="Times New Roman" w:eastAsia="Calibri" w:hAnsi="Times New Roman" w:cs="Times New Roman"/>
          <w:b/>
          <w:sz w:val="28"/>
          <w:szCs w:val="28"/>
        </w:rPr>
        <w:t>Примеры: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Государственные стандарты и сборники документов</w:t>
      </w:r>
    </w:p>
    <w:p w:rsidR="000D194E" w:rsidRPr="000D194E" w:rsidRDefault="000D194E" w:rsidP="000D194E">
      <w:pPr>
        <w:numPr>
          <w:ilvl w:val="0"/>
          <w:numId w:val="3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ГОСТ 7.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1.-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84 –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Введ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. 01.01.86 – М, 1984 – 75с.</w:t>
      </w:r>
    </w:p>
    <w:p w:rsidR="000D194E" w:rsidRPr="000D194E" w:rsidRDefault="000D194E" w:rsidP="000D194E">
      <w:pPr>
        <w:numPr>
          <w:ilvl w:val="0"/>
          <w:numId w:val="3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О правительственной комиссии по проведению административной реформы: Постановление Правительства РФ от 1 июля 2004 N 458 // Собрание законодательства РФ. - 2004. - N 34. - Ст. 3158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Учебники и учебные пособия</w:t>
      </w:r>
    </w:p>
    <w:p w:rsidR="000D194E" w:rsidRPr="000D194E" w:rsidRDefault="000D194E" w:rsidP="000D194E">
      <w:pPr>
        <w:numPr>
          <w:ilvl w:val="0"/>
          <w:numId w:val="4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Экономика предприятия: учеб. пособие / Е. А.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Соломенникова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В. В. Гурин, Е. А.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Прищепко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И. Б. Дзюбенко, Н. Н.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Кулабахова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- Киев: НАУ, 2003. - 245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Книги с одним автором</w:t>
      </w:r>
    </w:p>
    <w:p w:rsidR="000D194E" w:rsidRPr="000D194E" w:rsidRDefault="000D194E" w:rsidP="000D194E">
      <w:pPr>
        <w:numPr>
          <w:ilvl w:val="0"/>
          <w:numId w:val="5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 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Атаманчук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, Г. В. Сущность государственной службы: История, теория, закон, практика / Г. В.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Атаманчук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. - М.: РАГС, 2003. - 268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Книги одного, двух, трех и более авторов</w:t>
      </w:r>
    </w:p>
    <w:p w:rsidR="000D194E" w:rsidRPr="000D194E" w:rsidRDefault="000D194E" w:rsidP="000D194E">
      <w:pPr>
        <w:numPr>
          <w:ilvl w:val="0"/>
          <w:numId w:val="6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В.С.,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Семенюк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Э.П., Урсул А.Д. Категории современной науки: Становление и развитие – М.: Мысль, 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1984.-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268с.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Статья из газеты или журнала</w:t>
      </w:r>
    </w:p>
    <w:p w:rsidR="000D194E" w:rsidRPr="000D194E" w:rsidRDefault="000D194E" w:rsidP="000D194E">
      <w:pPr>
        <w:numPr>
          <w:ilvl w:val="0"/>
          <w:numId w:val="7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Егорова П.Д., </w:t>
      </w:r>
      <w:proofErr w:type="spell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Минтусов</w:t>
      </w:r>
      <w:proofErr w:type="spell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И.Л. Портрет делового человека // проблемы теории и практики управления. – 1992 – №6. – С.3-17.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Статья из энциклопедии или словаря</w:t>
      </w:r>
    </w:p>
    <w:p w:rsidR="000D194E" w:rsidRPr="000D194E" w:rsidRDefault="000D194E" w:rsidP="000D194E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Бирюков Б.В. Моделирование // БСЭ – 3е изд. – М., 1974. – Т. 16. – С.393-395</w:t>
      </w:r>
    </w:p>
    <w:p w:rsidR="000D194E" w:rsidRPr="000D194E" w:rsidRDefault="000D194E" w:rsidP="000D194E">
      <w:pPr>
        <w:numPr>
          <w:ilvl w:val="0"/>
          <w:numId w:val="8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Ожегов, С. И. Толковый словарь русского языка / С. И. Ожегов, Н. Ю. Шведова. - М.: Азбуковник, 2000. - 940 с.</w:t>
      </w:r>
    </w:p>
    <w:p w:rsidR="000D194E" w:rsidRPr="000D194E" w:rsidRDefault="000D194E" w:rsidP="000D194E">
      <w:pPr>
        <w:spacing w:after="200" w:line="276" w:lineRule="auto"/>
        <w:ind w:left="72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/>
          <w:iCs/>
          <w:sz w:val="28"/>
          <w:szCs w:val="28"/>
        </w:rPr>
        <w:t>Электронные ресурсы</w:t>
      </w:r>
    </w:p>
    <w:p w:rsidR="000D194E" w:rsidRPr="000D194E" w:rsidRDefault="000D194E" w:rsidP="000D194E">
      <w:pPr>
        <w:numPr>
          <w:ilvl w:val="0"/>
          <w:numId w:val="9"/>
        </w:num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iCs/>
          <w:sz w:val="28"/>
          <w:szCs w:val="28"/>
        </w:rPr>
        <w:t>Жилищное право [Электронный ресурс</w:t>
      </w:r>
      <w:proofErr w:type="gramStart"/>
      <w:r w:rsidRPr="000D194E">
        <w:rPr>
          <w:rFonts w:ascii="Times New Roman" w:eastAsia="Calibri" w:hAnsi="Times New Roman" w:cs="Times New Roman"/>
          <w:iCs/>
          <w:sz w:val="28"/>
          <w:szCs w:val="28"/>
        </w:rPr>
        <w:t>] :</w:t>
      </w:r>
      <w:proofErr w:type="gramEnd"/>
      <w:r w:rsidRPr="000D194E">
        <w:rPr>
          <w:rFonts w:ascii="Times New Roman" w:eastAsia="Calibri" w:hAnsi="Times New Roman" w:cs="Times New Roman"/>
          <w:iCs/>
          <w:sz w:val="28"/>
          <w:szCs w:val="28"/>
        </w:rPr>
        <w:t xml:space="preserve"> актуальные вопросы законодательства : электрон. журн. 2007. № 1. URL: http://www.gilpravo.ru (дата обращения: 20.08.2020).</w:t>
      </w:r>
    </w:p>
    <w:p w:rsidR="000D194E" w:rsidRPr="000D194E" w:rsidRDefault="000D194E" w:rsidP="000D194E">
      <w:pPr>
        <w:spacing w:after="200" w:line="276" w:lineRule="auto"/>
        <w:ind w:left="360"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0D19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Электронные ресурсы в списке литературы идут всегда последними, после других источников, в алфавитном порядке!</w:t>
      </w:r>
      <w:r w:rsidRPr="000D194E">
        <w:rPr>
          <w:rFonts w:ascii="Times New Roman" w:eastAsia="Calibri" w:hAnsi="Times New Roman" w:cs="Times New Roman"/>
          <w:b/>
          <w:i/>
          <w:iCs/>
          <w:sz w:val="28"/>
          <w:szCs w:val="28"/>
        </w:rPr>
        <w:br w:type="page"/>
      </w:r>
    </w:p>
    <w:p w:rsidR="000D194E" w:rsidRPr="000D194E" w:rsidRDefault="000D194E" w:rsidP="000D194E">
      <w:pPr>
        <w:keepNext/>
        <w:keepLines/>
        <w:spacing w:before="480"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11" w:name="_Toc107232883"/>
      <w:r w:rsidRPr="000D194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ПРИЛОЖЕНИЯ</w:t>
      </w:r>
      <w:bookmarkEnd w:id="11"/>
    </w:p>
    <w:p w:rsidR="000D194E" w:rsidRPr="000D194E" w:rsidRDefault="000D194E" w:rsidP="000D194E">
      <w:pPr>
        <w:spacing w:after="20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D194E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Ссылки на приложения в тексте самой работы совпадают с последовательностью написания приложений, их нумерацией. То есть, указание на какое из приложений появилось в работе первым, то приложение и будет возглавлять раздел приложений, а вторым станет то приложение, указание на которое в работе было вторым.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Приложения начинаются с новой чистой страницы, в правом вернем углу страницы указывается слово «Приложение» и его номер.</w:t>
      </w:r>
    </w:p>
    <w:p w:rsidR="000D194E" w:rsidRPr="000D194E" w:rsidRDefault="000D194E" w:rsidP="000D194E">
      <w:pPr>
        <w:shd w:val="clear" w:color="auto" w:fill="FFFFFF"/>
        <w:spacing w:after="9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D194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Каждое приложение должно иметь информативный заголовок, записывается по центру, полужирным шрифтом, строчными буквами с первой прописной.</w:t>
      </w:r>
    </w:p>
    <w:p w:rsidR="000D194E" w:rsidRPr="000D194E" w:rsidRDefault="000D194E" w:rsidP="000D194E">
      <w:pPr>
        <w:spacing w:after="20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194E" w:rsidRDefault="000D194E" w:rsidP="000D194E">
      <w:pPr>
        <w:pStyle w:val="a3"/>
        <w:jc w:val="center"/>
      </w:pPr>
    </w:p>
    <w:p w:rsidR="000D194E" w:rsidRPr="000D6ACD" w:rsidRDefault="000D194E" w:rsidP="000D194E">
      <w:pPr>
        <w:pStyle w:val="a3"/>
        <w:jc w:val="center"/>
      </w:pPr>
    </w:p>
    <w:sectPr w:rsidR="000D194E" w:rsidRPr="000D6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14A75"/>
    <w:multiLevelType w:val="hybridMultilevel"/>
    <w:tmpl w:val="40DCA184"/>
    <w:lvl w:ilvl="0" w:tplc="C65C57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7EAB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F45C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6C30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445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F1C146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394FA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7600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60A39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D34BC9"/>
    <w:multiLevelType w:val="hybridMultilevel"/>
    <w:tmpl w:val="469C4F06"/>
    <w:lvl w:ilvl="0" w:tplc="2424D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2A1A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41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420A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4CF5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F036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7C42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6053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1011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59095E"/>
    <w:multiLevelType w:val="hybridMultilevel"/>
    <w:tmpl w:val="152CA8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F667D"/>
    <w:multiLevelType w:val="hybridMultilevel"/>
    <w:tmpl w:val="1FE26CB6"/>
    <w:lvl w:ilvl="0" w:tplc="1DE079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4FC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AEB28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1A85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E28E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34FE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E84E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E80B7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3862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AB5006"/>
    <w:multiLevelType w:val="hybridMultilevel"/>
    <w:tmpl w:val="D416E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C1AE7"/>
    <w:multiLevelType w:val="hybridMultilevel"/>
    <w:tmpl w:val="9B768F7A"/>
    <w:lvl w:ilvl="0" w:tplc="C1BCF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C3E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6263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4A35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0AEE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08AAE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A26D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653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0497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022EAD"/>
    <w:multiLevelType w:val="hybridMultilevel"/>
    <w:tmpl w:val="DEB2E3BA"/>
    <w:lvl w:ilvl="0" w:tplc="E81AD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5874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C6B2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608C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85B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8A99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048B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7ED6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56B3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53D1B"/>
    <w:multiLevelType w:val="hybridMultilevel"/>
    <w:tmpl w:val="0EECBB8E"/>
    <w:lvl w:ilvl="0" w:tplc="B17C95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0FE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ECD3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FCE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8D5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6841E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22B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AA2A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DEEE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A4401A"/>
    <w:multiLevelType w:val="hybridMultilevel"/>
    <w:tmpl w:val="C7267C1A"/>
    <w:lvl w:ilvl="0" w:tplc="501469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2A8E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ACA9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5E9B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E48C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4F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4CF0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84B0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8247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3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CD"/>
    <w:rsid w:val="000D194E"/>
    <w:rsid w:val="000D6ACD"/>
    <w:rsid w:val="00145F01"/>
    <w:rsid w:val="006F57EF"/>
    <w:rsid w:val="00AD5F15"/>
    <w:rsid w:val="00CC660C"/>
    <w:rsid w:val="00D723B6"/>
    <w:rsid w:val="00ED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3497E"/>
  <w15:chartTrackingRefBased/>
  <w15:docId w15:val="{1A162346-8474-4AB6-83EF-7799CA6BC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9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6AC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D1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0D194E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D194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TOC Heading"/>
    <w:basedOn w:val="1"/>
    <w:next w:val="a"/>
    <w:uiPriority w:val="39"/>
    <w:semiHidden/>
    <w:unhideWhenUsed/>
    <w:qFormat/>
    <w:rsid w:val="000D194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D194E"/>
    <w:pPr>
      <w:spacing w:after="1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07zy_l7gFyMdx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999</cp:lastModifiedBy>
  <cp:revision>3</cp:revision>
  <dcterms:created xsi:type="dcterms:W3CDTF">2025-02-26T06:05:00Z</dcterms:created>
  <dcterms:modified xsi:type="dcterms:W3CDTF">2025-02-27T09:39:00Z</dcterms:modified>
</cp:coreProperties>
</file>